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72" w:firstLineChars="147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Times New Roman"/>
          <w:b/>
          <w:sz w:val="32"/>
          <w:szCs w:val="32"/>
          <w:lang w:val="en-US" w:eastAsia="zh-CN"/>
        </w:rPr>
        <w:t>巢湖市公共交通有限公司停车场场地维修（三期）工程</w:t>
      </w:r>
      <w:r>
        <w:rPr>
          <w:rFonts w:hint="eastAsia" w:ascii="宋体" w:hAnsi="宋体"/>
          <w:b/>
          <w:sz w:val="32"/>
          <w:szCs w:val="32"/>
        </w:rPr>
        <w:t>定点抽签方案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一、项目名称及内容</w:t>
      </w:r>
    </w:p>
    <w:p>
      <w:pPr>
        <w:spacing w:line="360" w:lineRule="auto"/>
        <w:ind w:firstLine="482" w:firstLineChars="200"/>
        <w:jc w:val="left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b/>
          <w:sz w:val="24"/>
          <w:shd w:val="clear" w:color="auto" w:fill="FFFFFF"/>
        </w:rPr>
        <w:t>1</w:t>
      </w:r>
      <w:r>
        <w:rPr>
          <w:rFonts w:ascii="宋体" w:hAnsi="宋体"/>
          <w:b/>
          <w:sz w:val="24"/>
          <w:shd w:val="clear" w:color="auto" w:fill="FFFFFF"/>
        </w:rPr>
        <w:t>、项</w:t>
      </w:r>
      <w:r>
        <w:rPr>
          <w:rFonts w:hint="eastAsia" w:ascii="宋体" w:hAnsi="宋体"/>
          <w:b/>
          <w:sz w:val="24"/>
        </w:rPr>
        <w:t>目名称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 w:cs="Times New Roman"/>
          <w:sz w:val="24"/>
          <w:lang w:val="en-US" w:eastAsia="zh-CN"/>
        </w:rPr>
        <w:t>巢湖市公共交通有限公司停车场场地维修（三期）工程</w:t>
      </w:r>
    </w:p>
    <w:p>
      <w:pPr>
        <w:spacing w:line="360" w:lineRule="auto"/>
        <w:ind w:firstLine="482" w:firstLineChars="200"/>
        <w:jc w:val="left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  <w:lang w:eastAsia="zh-CN"/>
        </w:rPr>
        <w:t>、</w:t>
      </w:r>
      <w:r>
        <w:rPr>
          <w:rFonts w:hint="eastAsia" w:ascii="宋体" w:hAnsi="宋体"/>
          <w:b/>
          <w:sz w:val="24"/>
        </w:rPr>
        <w:t>预算价(</w:t>
      </w:r>
      <w:r>
        <w:rPr>
          <w:rFonts w:hint="eastAsia" w:ascii="宋体" w:hAnsi="宋体"/>
          <w:sz w:val="24"/>
        </w:rPr>
        <w:t>控制价</w:t>
      </w:r>
      <w:r>
        <w:rPr>
          <w:rFonts w:hint="eastAsia" w:ascii="宋体" w:hAnsi="宋体"/>
          <w:b/>
          <w:sz w:val="24"/>
        </w:rPr>
        <w:t>)：</w:t>
      </w:r>
      <w:r>
        <w:rPr>
          <w:rFonts w:hint="eastAsia" w:ascii="宋体" w:hAnsi="宋体"/>
          <w:sz w:val="24"/>
          <w:lang w:val="en-US" w:eastAsia="zh-CN"/>
        </w:rPr>
        <w:t>贰拾玖万肆仟玖佰玖拾玖元捌角陆分</w:t>
      </w:r>
      <w:r>
        <w:rPr>
          <w:rFonts w:hint="eastAsia" w:ascii="宋体" w:hAnsi="宋体"/>
          <w:sz w:val="24"/>
        </w:rPr>
        <w:t>（￥：294999.86</w:t>
      </w:r>
      <w:r>
        <w:rPr>
          <w:rFonts w:hint="eastAsia" w:ascii="宋体" w:hAnsi="宋体"/>
          <w:sz w:val="24"/>
          <w:lang w:val="en-US" w:eastAsia="zh-CN"/>
        </w:rPr>
        <w:t>元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3</w:t>
      </w:r>
      <w:r>
        <w:rPr>
          <w:rFonts w:ascii="宋体" w:hAnsi="宋体"/>
          <w:b/>
          <w:sz w:val="24"/>
          <w:shd w:val="clear" w:color="auto" w:fill="FFFFFF"/>
        </w:rPr>
        <w:t>、项目内容：</w:t>
      </w:r>
      <w:r>
        <w:rPr>
          <w:rFonts w:hint="eastAsia" w:ascii="宋体" w:hAnsi="宋体" w:cs="Times New Roman"/>
          <w:sz w:val="24"/>
          <w:lang w:val="en-US" w:eastAsia="zh-CN"/>
        </w:rPr>
        <w:t>巢湖市公共交通有限公司停车场场地维修（三期）工程</w:t>
      </w:r>
      <w:r>
        <w:rPr>
          <w:rFonts w:hint="eastAsia" w:ascii="宋体" w:hAnsi="宋体"/>
          <w:sz w:val="24"/>
        </w:rPr>
        <w:t>，</w:t>
      </w:r>
      <w:r>
        <w:rPr>
          <w:rFonts w:hint="eastAsia" w:ascii="宋体" w:hAnsi="宋体"/>
          <w:sz w:val="24"/>
          <w:lang w:val="en-US" w:eastAsia="zh-CN"/>
        </w:rPr>
        <w:t>施工内容为场地维修、雨水井维修、检查井等；</w:t>
      </w:r>
      <w:r>
        <w:rPr>
          <w:rFonts w:hint="eastAsia" w:ascii="宋体" w:hAnsi="宋体"/>
          <w:sz w:val="24"/>
        </w:rPr>
        <w:t>具体施工内容详见工程量清单、控制价及抽签方案规定的全部内容。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shd w:val="clear" w:color="auto" w:fill="FFFFFF"/>
        </w:rPr>
        <w:t>4、</w:t>
      </w:r>
      <w:r>
        <w:rPr>
          <w:rFonts w:hint="eastAsia" w:ascii="宋体" w:hAnsi="宋体"/>
          <w:b/>
          <w:sz w:val="24"/>
        </w:rPr>
        <w:t>完工期：</w:t>
      </w:r>
      <w:r>
        <w:rPr>
          <w:rFonts w:hint="eastAsia" w:ascii="宋体" w:hAnsi="宋体"/>
          <w:sz w:val="24"/>
        </w:rPr>
        <w:t>合同签订后</w:t>
      </w:r>
      <w:r>
        <w:rPr>
          <w:rFonts w:hint="eastAsia" w:ascii="宋体" w:hAnsi="宋体"/>
          <w:color w:val="FF0000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个日历天</w:t>
      </w:r>
    </w:p>
    <w:p>
      <w:pPr>
        <w:spacing w:line="360" w:lineRule="auto"/>
        <w:ind w:firstLine="482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/>
          <w:b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、库类别：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市政公用工程</w:t>
      </w:r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二、抽签时间及地点</w:t>
      </w:r>
    </w:p>
    <w:p>
      <w:pPr>
        <w:spacing w:line="46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ascii="宋体" w:hAnsi="宋体"/>
          <w:color w:val="000000"/>
          <w:sz w:val="24"/>
          <w:shd w:val="clear" w:color="auto" w:fill="FFFFFF"/>
        </w:rPr>
        <w:t>1、抽签时间：</w:t>
      </w:r>
      <w:r>
        <w:rPr>
          <w:rFonts w:hint="eastAsia" w:ascii="宋体" w:hAnsi="宋体"/>
          <w:sz w:val="24"/>
          <w:lang w:val="en-US" w:eastAsia="zh-CN"/>
        </w:rPr>
        <w:t>2021年 4 月16 日上午8:30时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rPr>
          <w:rFonts w:hint="eastAsia" w:ascii="宋体" w:hAnsi="宋体"/>
          <w:bCs/>
          <w:color w:val="000000"/>
          <w:sz w:val="24"/>
          <w:shd w:val="clear" w:color="auto" w:fill="FFFFFF"/>
        </w:rPr>
      </w:pPr>
      <w:r>
        <w:rPr>
          <w:rFonts w:ascii="宋体" w:hAnsi="宋体"/>
          <w:color w:val="000000"/>
          <w:sz w:val="24"/>
          <w:shd w:val="clear" w:color="auto" w:fill="FFFFFF"/>
        </w:rPr>
        <w:t>2、抽签地点：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巢湖市公共交通有限公司四楼会议室（</w:t>
      </w:r>
      <w:r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  <w:t>备注：参与现场监督的人员请携带企业授权委托书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。）</w:t>
      </w:r>
      <w:bookmarkStart w:id="0" w:name="_GoBack"/>
      <w:bookmarkEnd w:id="0"/>
    </w:p>
    <w:p>
      <w:pPr>
        <w:spacing w:line="460" w:lineRule="exact"/>
        <w:ind w:firstLine="562" w:firstLineChars="200"/>
        <w:outlineLvl w:val="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三、施工单位资质要求</w:t>
      </w:r>
    </w:p>
    <w:p>
      <w:pPr>
        <w:spacing w:line="360" w:lineRule="auto"/>
        <w:ind w:firstLine="470" w:firstLineChars="196"/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1、具有市政公用工程施工总承包三级及以上</w:t>
      </w:r>
      <w:r>
        <w:rPr>
          <w:rFonts w:hint="eastAsia" w:ascii="宋体" w:hAnsi="宋体"/>
          <w:sz w:val="24"/>
          <w:lang w:val="en-US" w:eastAsia="zh-CN"/>
        </w:rPr>
        <w:t>资质</w:t>
      </w:r>
      <w:r>
        <w:rPr>
          <w:rFonts w:hint="eastAsia" w:ascii="宋体" w:hAnsi="宋体"/>
          <w:sz w:val="24"/>
        </w:rPr>
        <w:t>的独立法人资格，项目负责人由市政公用工程专业二级及以上注册建造师担任。</w:t>
      </w:r>
    </w:p>
    <w:p>
      <w:pPr>
        <w:autoSpaceDE w:val="0"/>
        <w:autoSpaceDN w:val="0"/>
        <w:adjustRightInd w:val="0"/>
        <w:spacing w:line="460" w:lineRule="exact"/>
        <w:ind w:firstLine="480" w:firstLineChars="200"/>
        <w:jc w:val="left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2、定点库资格未被暂停的。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四、合同签订价款、结算及支付办法</w:t>
      </w:r>
    </w:p>
    <w:p>
      <w:pPr>
        <w:spacing w:line="360" w:lineRule="auto"/>
        <w:ind w:firstLine="470" w:firstLineChars="196"/>
        <w:outlineLvl w:val="0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</w:rPr>
        <w:t>1、工程款拨付：</w:t>
      </w:r>
      <w:r>
        <w:rPr>
          <w:rFonts w:hint="eastAsia" w:ascii="宋体" w:hAnsi="宋体"/>
          <w:sz w:val="24"/>
          <w:shd w:val="clear" w:color="auto" w:fill="FFFFFF"/>
        </w:rPr>
        <w:t>工程竣工验收合格后付至实际完成合格工程价款的50%，决算审计完成后付至审定价款的97%，其余3%为工程质保金，工程无质量问题，发包人在工程质量验收质保期满后将质保金无息返还给承包人，但并不免除承包人在保修期内的保修责任。竣工结算时，以审计结果作为项目建设单位支付结算款项的依据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/>
          <w:sz w:val="24"/>
        </w:rPr>
        <w:t>2. 合同暂定价格（预算价）：</w:t>
      </w:r>
      <w:r>
        <w:rPr>
          <w:rFonts w:hint="eastAsia" w:ascii="宋体" w:hAnsi="宋体"/>
          <w:sz w:val="24"/>
          <w:lang w:val="en-US" w:eastAsia="zh-CN"/>
        </w:rPr>
        <w:t>贰拾玖万肆仟玖佰玖拾玖元捌角陆分</w:t>
      </w:r>
      <w:r>
        <w:rPr>
          <w:rFonts w:hint="eastAsia" w:ascii="宋体" w:hAnsi="宋体"/>
          <w:sz w:val="24"/>
        </w:rPr>
        <w:t>（￥：294999.86）</w:t>
      </w:r>
    </w:p>
    <w:p>
      <w:pPr>
        <w:spacing w:line="440" w:lineRule="exact"/>
        <w:ind w:firstLine="480" w:firstLineChars="200"/>
        <w:rPr>
          <w:rFonts w:ascii="宋体" w:hAnsi="宋体"/>
          <w:color w:val="FF0000"/>
          <w:sz w:val="24"/>
        </w:rPr>
      </w:pPr>
      <w:r>
        <w:rPr>
          <w:rFonts w:ascii="宋体" w:hAnsi="宋体" w:cs="宋体"/>
          <w:sz w:val="24"/>
          <w:lang w:val="zh-CN"/>
        </w:rPr>
        <w:t>项目合同价暂定为</w:t>
      </w:r>
      <w:r>
        <w:rPr>
          <w:rFonts w:hint="eastAsia" w:ascii="宋体" w:hAnsi="宋体" w:cs="宋体"/>
          <w:sz w:val="24"/>
          <w:lang w:val="zh-CN"/>
        </w:rPr>
        <w:t>预</w:t>
      </w:r>
      <w:r>
        <w:rPr>
          <w:rFonts w:ascii="宋体" w:hAnsi="宋体" w:cs="宋体"/>
          <w:sz w:val="24"/>
          <w:lang w:val="zh-CN"/>
        </w:rPr>
        <w:t>算价，</w:t>
      </w:r>
      <w:r>
        <w:rPr>
          <w:rFonts w:hint="eastAsia" w:ascii="宋体" w:hAnsi="宋体" w:cs="宋体"/>
          <w:sz w:val="24"/>
          <w:lang w:val="zh-CN"/>
        </w:rPr>
        <w:t>预</w:t>
      </w:r>
      <w:r>
        <w:rPr>
          <w:rFonts w:ascii="宋体" w:hAnsi="宋体" w:cs="宋体"/>
          <w:sz w:val="24"/>
          <w:lang w:val="zh-CN"/>
        </w:rPr>
        <w:t>算价</w:t>
      </w:r>
      <w:r>
        <w:rPr>
          <w:rFonts w:hint="eastAsia" w:ascii="宋体" w:hAnsi="宋体" w:cs="宋体"/>
          <w:sz w:val="24"/>
          <w:lang w:val="zh-CN"/>
        </w:rPr>
        <w:t>为根据现行定额和取费基准计算得出的工程价款，合同书暂定价仅用于发放中标通知书、签订合同书，与工程竣工审计价和结算价无关。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 xml:space="preserve"> 项目</w:t>
      </w:r>
      <w:r>
        <w:rPr>
          <w:rFonts w:hint="eastAsia" w:ascii="宋体" w:hAnsi="宋体"/>
          <w:sz w:val="24"/>
        </w:rPr>
        <w:t>结算方式</w:t>
      </w:r>
    </w:p>
    <w:p>
      <w:pPr>
        <w:spacing w:line="440" w:lineRule="exact"/>
        <w:ind w:firstLine="480" w:firstLineChars="20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单个零星工程结算价=依据招标文件规定的方法计算得出的工程竣工审计价×</w:t>
      </w:r>
      <w:r>
        <w:rPr>
          <w:rFonts w:ascii="宋体" w:hAnsi="宋体" w:cs="宋体"/>
          <w:sz w:val="24"/>
          <w:lang w:val="zh-CN"/>
        </w:rPr>
        <w:t>（1－</w:t>
      </w:r>
      <w:r>
        <w:rPr>
          <w:rFonts w:hint="eastAsia" w:ascii="宋体" w:hAnsi="宋体" w:cs="宋体"/>
          <w:sz w:val="24"/>
          <w:lang w:val="zh-CN"/>
        </w:rPr>
        <w:t>本专业合同</w:t>
      </w:r>
      <w:r>
        <w:rPr>
          <w:rFonts w:ascii="宋体" w:hAnsi="宋体" w:cs="宋体"/>
          <w:sz w:val="24"/>
          <w:lang w:val="zh-CN"/>
        </w:rPr>
        <w:t>优惠费率）</w:t>
      </w:r>
      <w:r>
        <w:rPr>
          <w:rFonts w:hint="eastAsia" w:ascii="宋体" w:hAnsi="宋体" w:cs="宋体"/>
          <w:sz w:val="24"/>
          <w:lang w:val="zh-CN"/>
        </w:rPr>
        <w:t>。</w:t>
      </w:r>
      <w:r>
        <w:rPr>
          <w:rFonts w:ascii="宋体" w:hAnsi="宋体" w:cs="宋体"/>
          <w:sz w:val="24"/>
          <w:lang w:val="zh-CN"/>
        </w:rPr>
        <w:t>结算价不得超过</w:t>
      </w:r>
      <w:r>
        <w:rPr>
          <w:rFonts w:hint="eastAsia" w:ascii="宋体" w:hAnsi="宋体" w:cs="宋体"/>
          <w:sz w:val="24"/>
          <w:lang w:val="zh-CN"/>
        </w:rPr>
        <w:t>立项金额及控制</w:t>
      </w:r>
      <w:r>
        <w:rPr>
          <w:rFonts w:ascii="宋体" w:hAnsi="宋体" w:cs="宋体"/>
          <w:sz w:val="24"/>
          <w:lang w:val="zh-CN"/>
        </w:rPr>
        <w:t>价</w:t>
      </w:r>
      <w:r>
        <w:rPr>
          <w:rFonts w:hint="eastAsia" w:ascii="宋体" w:hAnsi="宋体" w:cs="宋体"/>
          <w:sz w:val="24"/>
          <w:lang w:val="zh-CN"/>
        </w:rPr>
        <w:t>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中工程竣工审计价为审计部门依据相关定额，根据实际完成工程量计算得出，该审计价不得下浮。结算价为工程竣工后招标人实际应当支付的价款，是中标人编制的工程结算经业务委托审计后，在工程竣工审计价的基础上再乘以（</w:t>
      </w:r>
      <w:r>
        <w:rPr>
          <w:rFonts w:ascii="宋体" w:hAnsi="宋体"/>
          <w:sz w:val="24"/>
        </w:rPr>
        <w:t>1－</w:t>
      </w:r>
      <w:r>
        <w:rPr>
          <w:rFonts w:hint="eastAsia" w:ascii="宋体" w:hAnsi="宋体"/>
          <w:sz w:val="24"/>
        </w:rPr>
        <w:t>本专业合同优惠费率</w:t>
      </w:r>
      <w:r>
        <w:rPr>
          <w:rFonts w:hint="eastAsia" w:ascii="宋体" w:hAnsi="宋体"/>
          <w:sz w:val="24"/>
          <w:lang w:val="en-US" w:eastAsia="zh-CN"/>
        </w:rPr>
        <w:t>25</w:t>
      </w:r>
      <w:r>
        <w:rPr>
          <w:rFonts w:hint="eastAsia" w:ascii="宋体" w:hAnsi="宋体"/>
          <w:sz w:val="24"/>
        </w:rPr>
        <w:t>%）计算得出。下浮包括工程所用大宗主要材料。</w:t>
      </w:r>
    </w:p>
    <w:p>
      <w:pPr>
        <w:spacing w:line="460" w:lineRule="exact"/>
        <w:ind w:firstLine="480" w:firstLineChars="200"/>
        <w:outlineLvl w:val="0"/>
        <w:rPr>
          <w:rFonts w:ascii="宋体" w:hAnsi="宋体" w:cs="Arial"/>
          <w:color w:val="000000"/>
          <w:sz w:val="24"/>
        </w:rPr>
      </w:pPr>
      <w:r>
        <w:rPr>
          <w:rFonts w:hint="eastAsia" w:ascii="宋体" w:hAnsi="宋体" w:cs="Arial"/>
          <w:color w:val="000000"/>
          <w:sz w:val="24"/>
        </w:rPr>
        <w:t>4、结算方法及依据</w:t>
      </w:r>
    </w:p>
    <w:p>
      <w:pPr>
        <w:snapToGrid w:val="0"/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单个零星项目工程结算和审计采用2018版安徽省建设工程计价依据（以下简称2018版计价依据）配套定额，即《安徽省建设工程费用定额》、《安徽省建设工程施工机械台班费用编制规则》、《安徽省建设工程计价定额(共用册）》、《安徽省建筑工程计价定额》、《安徽省装饰装修工程计价定额》、《安徽省安装工程计价定额》、《安徽省市政工程计价定额》、《安徽省园林绿化工程计价定额》、《安徽省仿古建筑工程计价定额》等相关规定。人工费调整执行合肥市造价站最新相关文件规定。</w:t>
      </w:r>
    </w:p>
    <w:p>
      <w:pPr>
        <w:snapToGrid w:val="0"/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材料价格按合肥市造价站发布的市场价格信息(巢湖)（执行月份按工程开工前一个月）</w:t>
      </w:r>
    </w:p>
    <w:p>
      <w:pPr>
        <w:spacing w:line="460" w:lineRule="exact"/>
        <w:ind w:firstLine="482" w:firstLineChars="200"/>
        <w:outlineLvl w:val="0"/>
        <w:rPr>
          <w:rFonts w:ascii="宋体" w:hAnsi="宋体"/>
          <w:b/>
          <w:color w:val="000000"/>
          <w:sz w:val="24"/>
          <w:shd w:val="clear" w:color="auto" w:fill="FFFFFF"/>
        </w:rPr>
      </w:pPr>
      <w:r>
        <w:rPr>
          <w:rFonts w:hint="eastAsia" w:ascii="宋体" w:hAnsi="宋体"/>
          <w:b/>
          <w:color w:val="000000"/>
          <w:sz w:val="24"/>
          <w:shd w:val="clear" w:color="auto" w:fill="FFFFFF"/>
        </w:rPr>
        <w:t>五、其他</w:t>
      </w:r>
    </w:p>
    <w:p>
      <w:pPr>
        <w:spacing w:line="460" w:lineRule="exact"/>
        <w:ind w:firstLine="480" w:firstLineChars="200"/>
        <w:outlineLvl w:val="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未尽事宜以巢湖市2019-2020年度小额施工类定点单位（房建、公路、水利水电、市政、园林绿化、装修装饰、钢结构工</w:t>
      </w:r>
      <w:r>
        <w:rPr>
          <w:rFonts w:hint="eastAsia" w:ascii="宋体" w:hAnsi="宋体"/>
          <w:sz w:val="24"/>
        </w:rPr>
        <w:t>程）招标文件为准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。</w:t>
      </w:r>
    </w:p>
    <w:p>
      <w:pPr>
        <w:spacing w:line="460" w:lineRule="exact"/>
        <w:ind w:firstLine="480" w:firstLineChars="200"/>
        <w:rPr>
          <w:rFonts w:ascii="宋体" w:hAnsi="宋体" w:cs="Arial"/>
          <w:color w:val="000000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cs="Arial"/>
          <w:color w:val="000000"/>
          <w:sz w:val="24"/>
        </w:rPr>
      </w:pPr>
    </w:p>
    <w:p>
      <w:pPr>
        <w:spacing w:line="500" w:lineRule="exact"/>
        <w:ind w:right="104"/>
        <w:jc w:val="right"/>
        <w:rPr>
          <w:rFonts w:ascii="宋体" w:hAnsi="宋体"/>
          <w:color w:val="000000"/>
          <w:sz w:val="24"/>
          <w:shd w:val="clear" w:color="auto" w:fill="FFFFFF"/>
        </w:rPr>
      </w:pPr>
    </w:p>
    <w:p>
      <w:pPr>
        <w:spacing w:line="460" w:lineRule="exact"/>
        <w:ind w:firstLine="480" w:firstLineChars="200"/>
        <w:jc w:val="right"/>
        <w:outlineLvl w:val="0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                                         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巢湖市公共交通有限公司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 xml:space="preserve">  </w:t>
      </w:r>
    </w:p>
    <w:p>
      <w:pPr>
        <w:spacing w:line="460" w:lineRule="exact"/>
        <w:ind w:left="0" w:leftChars="0" w:firstLine="5880" w:firstLineChars="2450"/>
        <w:jc w:val="center"/>
        <w:outlineLvl w:val="0"/>
        <w:rPr>
          <w:rFonts w:hint="eastAsia" w:ascii="宋体" w:hAnsi="宋体"/>
          <w:color w:val="000000"/>
          <w:sz w:val="24"/>
          <w:shd w:val="clear" w:color="auto" w:fill="FFFFFF"/>
        </w:rPr>
      </w:pP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     2021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年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 xml:space="preserve"> 4 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月</w:t>
      </w:r>
      <w:r>
        <w:rPr>
          <w:rFonts w:hint="eastAsia" w:ascii="宋体" w:hAnsi="宋体"/>
          <w:color w:val="000000"/>
          <w:sz w:val="24"/>
          <w:shd w:val="clear" w:color="auto" w:fill="FFFFFF"/>
          <w:lang w:val="en-US" w:eastAsia="zh-CN"/>
        </w:rPr>
        <w:t>14</w:t>
      </w:r>
      <w:r>
        <w:rPr>
          <w:rFonts w:hint="eastAsia" w:ascii="宋体" w:hAnsi="宋体"/>
          <w:color w:val="000000"/>
          <w:sz w:val="24"/>
          <w:shd w:val="clear" w:color="auto" w:fill="FFFFFF"/>
        </w:rPr>
        <w:t>日</w:t>
      </w:r>
    </w:p>
    <w:sectPr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F"/>
    <w:rsid w:val="000116ED"/>
    <w:rsid w:val="00153352"/>
    <w:rsid w:val="002B5585"/>
    <w:rsid w:val="002C2EBE"/>
    <w:rsid w:val="002D302F"/>
    <w:rsid w:val="00320C8A"/>
    <w:rsid w:val="003C7EBC"/>
    <w:rsid w:val="00457837"/>
    <w:rsid w:val="0046650E"/>
    <w:rsid w:val="005C1BAF"/>
    <w:rsid w:val="006A12BA"/>
    <w:rsid w:val="007926D9"/>
    <w:rsid w:val="0085140F"/>
    <w:rsid w:val="0086369A"/>
    <w:rsid w:val="00960B4B"/>
    <w:rsid w:val="00A3129D"/>
    <w:rsid w:val="00A516FC"/>
    <w:rsid w:val="00BF3D1A"/>
    <w:rsid w:val="00CF7457"/>
    <w:rsid w:val="00D0542E"/>
    <w:rsid w:val="00D94D2D"/>
    <w:rsid w:val="00E30D0A"/>
    <w:rsid w:val="00E55FF3"/>
    <w:rsid w:val="00E57E1A"/>
    <w:rsid w:val="00E652B4"/>
    <w:rsid w:val="00ED73C4"/>
    <w:rsid w:val="00F10C55"/>
    <w:rsid w:val="00F50F4F"/>
    <w:rsid w:val="00FF6EEE"/>
    <w:rsid w:val="016A78D6"/>
    <w:rsid w:val="156237AB"/>
    <w:rsid w:val="1B0653CA"/>
    <w:rsid w:val="22717BB0"/>
    <w:rsid w:val="23DD58C7"/>
    <w:rsid w:val="25F905D3"/>
    <w:rsid w:val="435B155D"/>
    <w:rsid w:val="4DFD6603"/>
    <w:rsid w:val="4ED51E4E"/>
    <w:rsid w:val="551837BA"/>
    <w:rsid w:val="59417BCD"/>
    <w:rsid w:val="5A8E5C00"/>
    <w:rsid w:val="5C6822A5"/>
    <w:rsid w:val="5C834E20"/>
    <w:rsid w:val="62D24316"/>
    <w:rsid w:val="6C492634"/>
    <w:rsid w:val="763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206</Words>
  <Characters>1180</Characters>
  <Lines>9</Lines>
  <Paragraphs>2</Paragraphs>
  <TotalTime>0</TotalTime>
  <ScaleCrop>false</ScaleCrop>
  <LinksUpToDate>false</LinksUpToDate>
  <CharactersWithSpaces>1384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2019-05-09T00:59:00Z</dcterms:created>
  <dc:creator>AutoBVT</dc:creator>
  <cp:lastModifiedBy>Administrator</cp:lastModifiedBy>
  <cp:lastPrinted>2021-02-07T06:04:00Z</cp:lastPrinted>
  <dcterms:modified xsi:type="dcterms:W3CDTF">2021-04-14T03:10:53Z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DAD46A891FB840F391E4071B7A6E2077</vt:lpwstr>
  </property>
</Properties>
</file>